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B0" w:rsidRDefault="00D864EB">
      <w:pPr>
        <w:widowControl w:val="0"/>
        <w:spacing w:after="240" w:line="360" w:lineRule="auto"/>
        <w:rPr>
          <w:rFonts w:ascii="Times" w:eastAsia="Times" w:hAnsi="Times" w:cs="Times"/>
          <w:b/>
          <w:sz w:val="44"/>
          <w:szCs w:val="44"/>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-64545</wp:posOffset>
            </wp:positionH>
            <wp:positionV relativeFrom="paragraph">
              <wp:posOffset>-462577</wp:posOffset>
            </wp:positionV>
            <wp:extent cx="1382507" cy="137734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82507" cy="1377348"/>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1651261</wp:posOffset>
            </wp:positionH>
            <wp:positionV relativeFrom="paragraph">
              <wp:posOffset>-340023</wp:posOffset>
            </wp:positionV>
            <wp:extent cx="2284991" cy="117246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284991" cy="1172460"/>
                    </a:xfrm>
                    <a:prstGeom prst="rect">
                      <a:avLst/>
                    </a:prstGeom>
                    <a:ln/>
                  </pic:spPr>
                </pic:pic>
              </a:graphicData>
            </a:graphic>
          </wp:anchor>
        </w:drawing>
      </w:r>
    </w:p>
    <w:p w:rsidR="00F437B0" w:rsidRDefault="00F437B0">
      <w:pPr>
        <w:widowControl w:val="0"/>
        <w:spacing w:after="240" w:line="360" w:lineRule="auto"/>
        <w:jc w:val="center"/>
        <w:rPr>
          <w:rFonts w:ascii="Times" w:eastAsia="Times" w:hAnsi="Times" w:cs="Times"/>
          <w:b/>
          <w:color w:val="C00000"/>
          <w:sz w:val="36"/>
          <w:szCs w:val="36"/>
          <w:u w:val="single"/>
        </w:rPr>
      </w:pPr>
    </w:p>
    <w:p w:rsidR="00F437B0" w:rsidRDefault="00D864EB">
      <w:pPr>
        <w:jc w:val="center"/>
        <w:rPr>
          <w:rFonts w:ascii="Times" w:eastAsia="Times" w:hAnsi="Times" w:cs="Times"/>
          <w:b/>
          <w:color w:val="B62A31"/>
          <w:sz w:val="32"/>
          <w:szCs w:val="32"/>
        </w:rPr>
      </w:pPr>
      <w:r>
        <w:rPr>
          <w:rFonts w:ascii="Times" w:eastAsia="Times" w:hAnsi="Times" w:cs="Times"/>
          <w:b/>
          <w:color w:val="B62A31"/>
          <w:sz w:val="36"/>
          <w:szCs w:val="36"/>
          <w:u w:val="single"/>
        </w:rPr>
        <w:t>ASH VTE GUIDELINES FOR LATIN AMERICA</w:t>
      </w:r>
      <w:r>
        <w:rPr>
          <w:rFonts w:ascii="Times" w:eastAsia="Times" w:hAnsi="Times" w:cs="Times"/>
          <w:b/>
          <w:color w:val="B62A31"/>
          <w:sz w:val="36"/>
          <w:szCs w:val="36"/>
          <w:u w:val="single"/>
        </w:rPr>
        <w:br/>
      </w:r>
      <w:r>
        <w:rPr>
          <w:rFonts w:ascii="Times" w:eastAsia="Times" w:hAnsi="Times" w:cs="Times"/>
          <w:b/>
          <w:color w:val="B62A31"/>
          <w:sz w:val="36"/>
          <w:szCs w:val="36"/>
        </w:rPr>
        <w:t xml:space="preserve">ADOLOPMENT Project – </w:t>
      </w:r>
      <w:r>
        <w:rPr>
          <w:rFonts w:ascii="Times" w:eastAsia="Times" w:hAnsi="Times" w:cs="Times"/>
          <w:b/>
          <w:color w:val="B62A31"/>
          <w:sz w:val="32"/>
          <w:szCs w:val="32"/>
        </w:rPr>
        <w:t>Expert-Based Evidence Form</w:t>
      </w:r>
      <w:r>
        <w:rPr>
          <w:rFonts w:ascii="Times" w:eastAsia="Times" w:hAnsi="Times" w:cs="Times"/>
          <w:b/>
          <w:color w:val="B62A31"/>
          <w:sz w:val="32"/>
          <w:szCs w:val="32"/>
        </w:rPr>
        <w:br/>
      </w:r>
    </w:p>
    <w:p w:rsidR="00F437B0" w:rsidRDefault="00F437B0">
      <w:pPr>
        <w:jc w:val="both"/>
        <w:rPr>
          <w:rFonts w:ascii="Times" w:eastAsia="Times" w:hAnsi="Times" w:cs="Times"/>
          <w:b/>
        </w:rPr>
      </w:pPr>
    </w:p>
    <w:p w:rsidR="00F437B0" w:rsidRDefault="00D864EB">
      <w:pPr>
        <w:spacing w:line="360" w:lineRule="auto"/>
        <w:jc w:val="both"/>
        <w:rPr>
          <w:rFonts w:ascii="Times" w:eastAsia="Times" w:hAnsi="Times" w:cs="Times"/>
        </w:rPr>
      </w:pPr>
      <w:r>
        <w:rPr>
          <w:rFonts w:ascii="Times" w:eastAsia="Times" w:hAnsi="Times" w:cs="Times"/>
          <w:b/>
        </w:rPr>
        <w:t>Background</w:t>
      </w:r>
      <w:r>
        <w:rPr>
          <w:rFonts w:ascii="Times" w:eastAsia="Times" w:hAnsi="Times" w:cs="Times"/>
        </w:rPr>
        <w:t xml:space="preserve"> </w:t>
      </w:r>
    </w:p>
    <w:p w:rsidR="00F437B0" w:rsidRDefault="00D864EB">
      <w:pPr>
        <w:spacing w:line="360" w:lineRule="auto"/>
        <w:jc w:val="both"/>
        <w:rPr>
          <w:rFonts w:ascii="Times" w:eastAsia="Times" w:hAnsi="Times" w:cs="Times"/>
        </w:rPr>
      </w:pPr>
      <w:r>
        <w:rPr>
          <w:rFonts w:ascii="Times" w:eastAsia="Times" w:hAnsi="Times" w:cs="Times"/>
        </w:rPr>
        <w:t>This form is used to gather information to be included in the Evidence to Decision Frameworks. In this specific project, we are interested in obtaining information about resource use, cost-effectiveness, impact on health equity, accessibility and feasibili</w:t>
      </w:r>
      <w:r>
        <w:rPr>
          <w:rFonts w:ascii="Times" w:eastAsia="Times" w:hAnsi="Times" w:cs="Times"/>
        </w:rPr>
        <w:t xml:space="preserve">ty. </w:t>
      </w:r>
    </w:p>
    <w:p w:rsidR="00F437B0" w:rsidRDefault="00F437B0">
      <w:pPr>
        <w:rPr>
          <w:rFonts w:ascii="Calibri" w:eastAsia="Calibri" w:hAnsi="Calibri" w:cs="Calibri"/>
          <w:sz w:val="22"/>
          <w:szCs w:val="22"/>
        </w:rPr>
      </w:pPr>
    </w:p>
    <w:p w:rsidR="00F437B0" w:rsidRDefault="00D864EB">
      <w:pPr>
        <w:rPr>
          <w:rFonts w:ascii="Times" w:eastAsia="Times" w:hAnsi="Times" w:cs="Times"/>
        </w:rPr>
      </w:pPr>
      <w:r>
        <w:rPr>
          <w:rFonts w:ascii="Times" w:eastAsia="Times" w:hAnsi="Times" w:cs="Times"/>
        </w:rPr>
        <w:t xml:space="preserve">We really appreciate your input. </w:t>
      </w:r>
    </w:p>
    <w:p w:rsidR="00F437B0" w:rsidRDefault="00F437B0">
      <w:pPr>
        <w:rPr>
          <w:rFonts w:ascii="Times" w:eastAsia="Times" w:hAnsi="Times" w:cs="Times"/>
        </w:rPr>
      </w:pPr>
    </w:p>
    <w:p w:rsidR="00F437B0" w:rsidRDefault="00D864EB">
      <w:pPr>
        <w:spacing w:line="360" w:lineRule="auto"/>
        <w:jc w:val="both"/>
        <w:rPr>
          <w:rFonts w:ascii="Times" w:eastAsia="Times" w:hAnsi="Times" w:cs="Times"/>
        </w:rPr>
      </w:pPr>
      <w:r>
        <w:rPr>
          <w:rFonts w:ascii="Times" w:eastAsia="Times" w:hAnsi="Times" w:cs="Times"/>
        </w:rPr>
        <w:t xml:space="preserve">We are interested on the following interventions: </w:t>
      </w:r>
    </w:p>
    <w:p w:rsidR="00F437B0" w:rsidRDefault="00D864EB">
      <w:pPr>
        <w:spacing w:line="360" w:lineRule="auto"/>
        <w:jc w:val="both"/>
        <w:rPr>
          <w:rFonts w:ascii="Times" w:eastAsia="Times" w:hAnsi="Times" w:cs="Times"/>
          <w:b/>
          <w:i/>
        </w:rPr>
      </w:pPr>
      <w:r>
        <w:rPr>
          <w:rFonts w:ascii="Times" w:eastAsia="Times" w:hAnsi="Times" w:cs="Times"/>
          <w:b/>
          <w:i/>
        </w:rPr>
        <w:t>Drugs and devices:</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Unfractioned heparin</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Low molecular weight heparins</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Direct oral anticoagulants (dabigatran, rivaroxaban, apixaban, edoxaban and betrixaban)</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Aspirin</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Thrombolytics</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Compression stockings</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Pneumatic compression devices</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4-factor Prothrombin Complex Concentrate (PCC)</w:t>
      </w:r>
    </w:p>
    <w:p w:rsidR="00F437B0" w:rsidRDefault="00D864EB">
      <w:pPr>
        <w:numPr>
          <w:ilvl w:val="0"/>
          <w:numId w:val="1"/>
        </w:numPr>
        <w:spacing w:line="360" w:lineRule="auto"/>
        <w:contextualSpacing/>
        <w:jc w:val="both"/>
        <w:rPr>
          <w:rFonts w:ascii="Times" w:eastAsia="Times" w:hAnsi="Times" w:cs="Times"/>
        </w:rPr>
      </w:pPr>
      <w:r>
        <w:rPr>
          <w:rFonts w:ascii="Times" w:eastAsia="Times" w:hAnsi="Times" w:cs="Times"/>
        </w:rPr>
        <w:t>Fresh Frozen Plasma</w:t>
      </w:r>
    </w:p>
    <w:p w:rsidR="00F437B0" w:rsidRDefault="00D864EB">
      <w:pPr>
        <w:spacing w:line="360" w:lineRule="auto"/>
        <w:jc w:val="both"/>
        <w:rPr>
          <w:rFonts w:ascii="Times" w:eastAsia="Times" w:hAnsi="Times" w:cs="Times"/>
          <w:b/>
          <w:i/>
        </w:rPr>
      </w:pPr>
      <w:r>
        <w:rPr>
          <w:rFonts w:ascii="Times" w:eastAsia="Times" w:hAnsi="Times" w:cs="Times"/>
          <w:b/>
          <w:i/>
        </w:rPr>
        <w:t>Laboratory test:</w:t>
      </w:r>
    </w:p>
    <w:p w:rsidR="00F437B0" w:rsidRDefault="00D864EB">
      <w:pPr>
        <w:numPr>
          <w:ilvl w:val="0"/>
          <w:numId w:val="3"/>
        </w:numPr>
        <w:spacing w:line="360" w:lineRule="auto"/>
        <w:contextualSpacing/>
        <w:jc w:val="both"/>
        <w:rPr>
          <w:rFonts w:ascii="Times" w:eastAsia="Times" w:hAnsi="Times" w:cs="Times"/>
        </w:rPr>
      </w:pPr>
      <w:r>
        <w:rPr>
          <w:rFonts w:ascii="Times" w:eastAsia="Times" w:hAnsi="Times" w:cs="Times"/>
        </w:rPr>
        <w:t>D-dimer test</w:t>
      </w:r>
    </w:p>
    <w:p w:rsidR="00F437B0" w:rsidRDefault="00D864EB">
      <w:pPr>
        <w:spacing w:line="360" w:lineRule="auto"/>
        <w:jc w:val="both"/>
        <w:rPr>
          <w:rFonts w:ascii="Times" w:eastAsia="Times" w:hAnsi="Times" w:cs="Times"/>
          <w:b/>
          <w:i/>
        </w:rPr>
      </w:pPr>
      <w:r>
        <w:rPr>
          <w:rFonts w:ascii="Times" w:eastAsia="Times" w:hAnsi="Times" w:cs="Times"/>
          <w:b/>
          <w:i/>
        </w:rPr>
        <w:t xml:space="preserve">Other: </w:t>
      </w:r>
    </w:p>
    <w:p w:rsidR="00F437B0" w:rsidRDefault="00D864EB">
      <w:pPr>
        <w:numPr>
          <w:ilvl w:val="0"/>
          <w:numId w:val="4"/>
        </w:numPr>
        <w:spacing w:line="360" w:lineRule="auto"/>
        <w:contextualSpacing/>
        <w:jc w:val="both"/>
        <w:rPr>
          <w:rFonts w:ascii="Times" w:eastAsia="Times" w:hAnsi="Times" w:cs="Times"/>
        </w:rPr>
      </w:pPr>
      <w:r>
        <w:rPr>
          <w:rFonts w:ascii="Times" w:eastAsia="Times" w:hAnsi="Times" w:cs="Times"/>
        </w:rPr>
        <w:t>Hospital admission due to VTE</w:t>
      </w:r>
    </w:p>
    <w:p w:rsidR="00F437B0" w:rsidRDefault="00D864EB">
      <w:pPr>
        <w:numPr>
          <w:ilvl w:val="0"/>
          <w:numId w:val="4"/>
        </w:numPr>
        <w:spacing w:line="360" w:lineRule="auto"/>
        <w:contextualSpacing/>
        <w:jc w:val="both"/>
        <w:rPr>
          <w:rFonts w:ascii="Times" w:eastAsia="Times" w:hAnsi="Times" w:cs="Times"/>
        </w:rPr>
      </w:pPr>
      <w:r>
        <w:rPr>
          <w:rFonts w:ascii="Times" w:eastAsia="Times" w:hAnsi="Times" w:cs="Times"/>
        </w:rPr>
        <w:t>Anticoagulation clinics for management of patients on anticoagulants</w:t>
      </w:r>
    </w:p>
    <w:p w:rsidR="00F437B0" w:rsidRDefault="00F437B0">
      <w:pPr>
        <w:spacing w:line="360" w:lineRule="auto"/>
        <w:rPr>
          <w:rFonts w:ascii="Times" w:eastAsia="Times" w:hAnsi="Times" w:cs="Times"/>
        </w:rPr>
      </w:pPr>
    </w:p>
    <w:p w:rsidR="00F437B0" w:rsidRDefault="00F437B0">
      <w:pPr>
        <w:spacing w:line="360" w:lineRule="auto"/>
        <w:jc w:val="both"/>
        <w:rPr>
          <w:rFonts w:ascii="Times" w:eastAsia="Times" w:hAnsi="Times" w:cs="Times"/>
          <w:b/>
        </w:rPr>
      </w:pPr>
    </w:p>
    <w:p w:rsidR="00F437B0" w:rsidRDefault="00D864EB">
      <w:pPr>
        <w:spacing w:line="360" w:lineRule="auto"/>
        <w:jc w:val="both"/>
        <w:rPr>
          <w:rFonts w:ascii="Times" w:eastAsia="Times" w:hAnsi="Times" w:cs="Times"/>
          <w:b/>
        </w:rPr>
      </w:pPr>
      <w:r>
        <w:rPr>
          <w:rFonts w:ascii="Times" w:eastAsia="Times" w:hAnsi="Times" w:cs="Times"/>
          <w:b/>
        </w:rPr>
        <w:lastRenderedPageBreak/>
        <w:t>Please write your name:</w:t>
      </w:r>
      <w:r>
        <w:rPr>
          <w:noProof/>
        </w:rPr>
        <mc:AlternateContent>
          <mc:Choice Requires="wps">
            <w:drawing>
              <wp:anchor distT="0" distB="0" distL="114300" distR="114300" simplePos="0" relativeHeight="251660288" behindDoc="1" locked="0" layoutInCell="1" hidden="0" allowOverlap="1">
                <wp:simplePos x="0" y="0"/>
                <wp:positionH relativeFrom="margin">
                  <wp:posOffset>-63499</wp:posOffset>
                </wp:positionH>
                <wp:positionV relativeFrom="paragraph">
                  <wp:posOffset>228600</wp:posOffset>
                </wp:positionV>
                <wp:extent cx="6071235" cy="469900"/>
                <wp:effectExtent l="0" t="0" r="0" b="0"/>
                <wp:wrapSquare wrapText="bothSides" distT="0" distB="0" distL="114300" distR="114300"/>
                <wp:docPr id="9" name="Rectángulo 9"/>
                <wp:cNvGraphicFramePr/>
                <a:graphic xmlns:a="http://schemas.openxmlformats.org/drawingml/2006/main">
                  <a:graphicData uri="http://schemas.microsoft.com/office/word/2010/wordprocessingShape">
                    <wps:wsp>
                      <wps:cNvSpPr/>
                      <wps:spPr>
                        <a:xfrm>
                          <a:off x="2316733" y="3551400"/>
                          <a:ext cx="6058535" cy="457200"/>
                        </a:xfrm>
                        <a:prstGeom prst="rect">
                          <a:avLst/>
                        </a:prstGeom>
                        <a:solidFill>
                          <a:schemeClr val="lt1"/>
                        </a:solidFill>
                        <a:ln w="12700" cap="flat" cmpd="sng">
                          <a:solidFill>
                            <a:schemeClr val="dk1"/>
                          </a:solidFill>
                          <a:prstDash val="solid"/>
                          <a:miter lim="800000"/>
                          <a:headEnd type="none" w="med" len="med"/>
                          <a:tailEnd type="none" w="med" len="med"/>
                        </a:ln>
                      </wps:spPr>
                      <wps:txbx>
                        <w:txbxContent>
                          <w:p w:rsidR="00F437B0" w:rsidRDefault="00D864EB">
                            <w:pPr>
                              <w:textDirection w:val="btLr"/>
                            </w:pPr>
                            <w:r>
                              <w:t xml:space="preserve"> </w:t>
                            </w:r>
                          </w:p>
                        </w:txbxContent>
                      </wps:txbx>
                      <wps:bodyPr spcFirstLastPara="1" wrap="square" lIns="91425" tIns="45700" rIns="91425" bIns="45700" anchor="ctr" anchorCtr="0"/>
                    </wps:wsp>
                  </a:graphicData>
                </a:graphic>
              </wp:anchor>
            </w:drawing>
          </mc:Choice>
          <mc:Fallback>
            <w:pict>
              <v:rect id="Rectángulo 9" o:spid="_x0000_s1026" style="position:absolute;left:0;text-align:left;margin-left:-5pt;margin-top:18pt;width:478.05pt;height:37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TNQIAAF4EAAAOAAAAZHJzL2Uyb0RvYy54bWysVNuO0zAQfUfiHyy/0yS9N2q6D1uKkFZQ&#10;7cIHTB2nsfAN223az+Fb+DHGTtl2gQeEyIMzE0/PzJwz0+XdSUly5M4LoytaDHJKuGamFnpf0c+f&#10;Nm/mlPgAugZpNK/omXt6t3r9atnZkg9Na2TNHUEQ7cvOVrQNwZZZ5lnLFfiBsVzjZWOcgoCu22e1&#10;gw7RlcyGeT7NOuNq6wzj3uPXdX9JVwm/aTgLH5vG80BkRbG2kE6Xzl08s9USyr0D2wp2KQP+oQoF&#10;QmPSZ6g1BCAHJ36DUoI5400TBsyozDSNYDz1gN0U+S/dPLVgeeoFyfH2mSb//2DZh+PWEVFXdEGJ&#10;BoUSPSJp37/p/UEasogEddaXGPdkt+7ieTRjt6fGqfjGPsiposNRMZ2NRpScKzqaTIpxfiGYnwJh&#10;GDDNJ/PJaEIJw4jxZIYKxgTZFck6H95xo0g0KuqwlsQrHB986EN/hsTE3khRb4SUyYlDw++lI0dA&#10;uWUoLuAvoqQmHU7qcIa5CQOcuUZCQFNZZMHrfcr34idpGq/A9Zc/Ase61uDbPnsCiPmhVCLgjEuh&#10;KjrP49N/bjnUb3VNwtki6xrXg8bKFK8pkRy3KVoJIICQfxOJPEqNdEbBeomiFU67E8JEc2fqM8rt&#10;LdsIrPYBfNiCw4EvMDUuAfb/9QAOC5HvNU7ZohgPUa2QHNQrUuZub3a3N6BZa3C3WHCU9M59SLsW&#10;hYv5cYiT2peFi1ty66eo69/C6gcAAAD//wMAUEsDBBQABgAIAAAAIQD7Xhzc4AAAAAoBAAAPAAAA&#10;ZHJzL2Rvd25yZXYueG1sTI/NasMwEITvgb6D2EIvIZHdNm7rWg4lkEBv+SmB3mRra5taK2Mpjvv2&#10;3ZyS0zLMx+xMthxtKwbsfeNIQTyPQCCVzjRUKfg6rGevIHzQZHTrCBX8oYdlfjfJdGrcmXY47EMl&#10;OIR8qhXUIXSplL6s0Wo/dx0Sez+utzqw7Ctpen3mcNvKxyhKpNUN8Ydad7iqsfzdn6yC4+F7oM1m&#10;9+m25XG98Kti2E5flHq4Hz/eQQQcwxWGS32uDjl3KtyJjBetglkc8Zag4Cnhy8DbcxKDKJi8ODLP&#10;5O2E/B8AAP//AwBQSwECLQAUAAYACAAAACEAtoM4kv4AAADhAQAAEwAAAAAAAAAAAAAAAAAAAAAA&#10;W0NvbnRlbnRfVHlwZXNdLnhtbFBLAQItABQABgAIAAAAIQA4/SH/1gAAAJQBAAALAAAAAAAAAAAA&#10;AAAAAC8BAABfcmVscy8ucmVsc1BLAQItABQABgAIAAAAIQB+s2cTNQIAAF4EAAAOAAAAAAAAAAAA&#10;AAAAAC4CAABkcnMvZTJvRG9jLnhtbFBLAQItABQABgAIAAAAIQD7Xhzc4AAAAAoBAAAPAAAAAAAA&#10;AAAAAAAAAI8EAABkcnMvZG93bnJldi54bWxQSwUGAAAAAAQABADzAAAAnAUAAAAA&#10;" fillcolor="white [3201]" strokecolor="black [3200]" strokeweight="1pt">
                <v:textbox inset="2.53958mm,1.2694mm,2.53958mm,1.2694mm">
                  <w:txbxContent>
                    <w:p w:rsidR="00F437B0" w:rsidRDefault="00D864EB">
                      <w:pPr>
                        <w:textDirection w:val="btLr"/>
                      </w:pPr>
                      <w:r>
                        <w:t xml:space="preserve"> </w:t>
                      </w:r>
                    </w:p>
                  </w:txbxContent>
                </v:textbox>
                <w10:wrap type="square" anchorx="margin"/>
              </v:rect>
            </w:pict>
          </mc:Fallback>
        </mc:AlternateContent>
      </w: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D864EB">
      <w:pPr>
        <w:spacing w:line="360" w:lineRule="auto"/>
        <w:jc w:val="both"/>
        <w:rPr>
          <w:rFonts w:ascii="Times" w:eastAsia="Times" w:hAnsi="Times" w:cs="Times"/>
          <w:b/>
        </w:rPr>
      </w:pPr>
      <w:r>
        <w:rPr>
          <w:rFonts w:ascii="Times" w:eastAsia="Times" w:hAnsi="Times" w:cs="Times"/>
          <w:b/>
        </w:rPr>
        <w:t>To which country or countries is relevant the information you are providing?</w:t>
      </w:r>
      <w:r>
        <w:rPr>
          <w:noProof/>
        </w:rPr>
        <mc:AlternateContent>
          <mc:Choice Requires="wps">
            <w:drawing>
              <wp:anchor distT="0" distB="0" distL="114300" distR="114300" simplePos="0" relativeHeight="251661312" behindDoc="1" locked="0" layoutInCell="1" hidden="0" allowOverlap="1">
                <wp:simplePos x="0" y="0"/>
                <wp:positionH relativeFrom="margin">
                  <wp:posOffset>-63499</wp:posOffset>
                </wp:positionH>
                <wp:positionV relativeFrom="paragraph">
                  <wp:posOffset>215900</wp:posOffset>
                </wp:positionV>
                <wp:extent cx="6071235" cy="788670"/>
                <wp:effectExtent l="0" t="0" r="0" b="0"/>
                <wp:wrapSquare wrapText="bothSides" distT="0" distB="0" distL="114300" distR="114300"/>
                <wp:docPr id="8" name="Rectángulo 8"/>
                <wp:cNvGraphicFramePr/>
                <a:graphic xmlns:a="http://schemas.openxmlformats.org/drawingml/2006/main">
                  <a:graphicData uri="http://schemas.microsoft.com/office/word/2010/wordprocessingShape">
                    <wps:wsp>
                      <wps:cNvSpPr/>
                      <wps:spPr>
                        <a:xfrm>
                          <a:off x="2316733" y="3392015"/>
                          <a:ext cx="6058535" cy="775970"/>
                        </a:xfrm>
                        <a:prstGeom prst="rect">
                          <a:avLst/>
                        </a:prstGeom>
                        <a:solidFill>
                          <a:schemeClr val="lt1"/>
                        </a:solidFill>
                        <a:ln w="12700" cap="flat" cmpd="sng">
                          <a:solidFill>
                            <a:schemeClr val="dk1"/>
                          </a:solidFill>
                          <a:prstDash val="solid"/>
                          <a:miter lim="800000"/>
                          <a:headEnd type="none" w="med" len="med"/>
                          <a:tailEnd type="none" w="med" len="med"/>
                        </a:ln>
                      </wps:spPr>
                      <wps:txbx>
                        <w:txbxContent>
                          <w:p w:rsidR="00F437B0" w:rsidRDefault="00D864EB">
                            <w:pPr>
                              <w:textDirection w:val="btLr"/>
                            </w:pPr>
                            <w:r>
                              <w:t xml:space="preserve"> </w:t>
                            </w:r>
                          </w:p>
                        </w:txbxContent>
                      </wps:txbx>
                      <wps:bodyPr spcFirstLastPara="1" wrap="square" lIns="91425" tIns="45700" rIns="91425" bIns="45700" anchor="t" anchorCtr="0"/>
                    </wps:wsp>
                  </a:graphicData>
                </a:graphic>
              </wp:anchor>
            </w:drawing>
          </mc:Choice>
          <mc:Fallback>
            <w:pict>
              <v:rect id="Rectángulo 8" o:spid="_x0000_s1027" style="position:absolute;left:0;text-align:left;margin-left:-5pt;margin-top:17pt;width:478.05pt;height:62.1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04OgIAAGMEAAAOAAAAZHJzL2Uyb0RvYy54bWysVNuO0zAQfUfiHyy/0yTtZntR033YUoS0&#10;gmoXPmDqOI2Fb9huk34O38KPMXbKtgs8IEQenLE9mZlzzkyWd72S5MidF0ZXtBjllHDNTC30vqKf&#10;P23ezCjxAXQN0mhe0RP39G71+tWysws+Nq2RNXcEg2i/6GxF2xDsIss8a7kCPzKWa7xsjFMQcOv2&#10;We2gw+hKZuM8v80642rrDOPe4+l6uKSrFL9pOAsfm8bzQGRFsbaQVpfWXVyz1RIWewe2FexcBvxD&#10;FQqExqTPodYQgByc+C2UEswZb5owYkZlpmkE4wkDoinyX9A8tWB5woLkePtMk/9/YdmH49YRUVcU&#10;hdKgUKJHJO37N70/SENmkaDO+gX6PdmtO+88mhFt3zgV34iD9BUdT4rb6WRCyamik8kcEZUDwbwP&#10;hKHDbV7OyklJCUOP6bScT5MC2SWSdT6840aRaFTUYS2JVzg++IDZ0fWnS0zsjRT1RkiZNrFp+L10&#10;5AgotwxFzI5fvPCSmnTYqeNpjv3AAHuukRDQVBZZ8Hqf8r34JHXjJXD95Y+BY11r8O2QPQUY0CsR&#10;sMelUEhyHp/huOVQv9U1CSeLrGscDxorU7ymRHKcpmghAFgEEPJvPBGq1Ig4CjZIFK3Q7/qkcKo6&#10;nuxMfULVvWUbgUU/gA9bcNj3BVaAs4A0fD2Aw3rke43NNi9uxihaSJubMjHnrm921zegWWtwxJDT&#10;wbwPaeCiFjE7dnJS5Tx1cVSu98nr8m9Y/QAAAP//AwBQSwMEFAAGAAgAAAAhADsbSknhAAAACgEA&#10;AA8AAABkcnMvZG93bnJldi54bWxMj8FOwzAMhu9IvENkJG5b2rGNUppOExKcuDAGEresMW21xqmS&#10;rCt9esxpnCzLn35/f7EZbScG9KF1pCCdJyCQKmdaqhXs359nGYgQNRndOUIFPxhgU15fFTo37kxv&#10;OOxiLTiEQq4VNDH2uZShatDqMHc9Et++nbc68uprabw+c7jt5CJJ1tLqlvhDo3t8arA67k5Wwb3/&#10;fF3tP6qsT7E/vvivadhOk1K3N+P2EUTEMV5g+NNndSjZ6eBOZILoFMzShLtEBXdLngw8LNcpiAOT&#10;q2wBsizk/wrlLwAAAP//AwBQSwECLQAUAAYACAAAACEAtoM4kv4AAADhAQAAEwAAAAAAAAAAAAAA&#10;AAAAAAAAW0NvbnRlbnRfVHlwZXNdLnhtbFBLAQItABQABgAIAAAAIQA4/SH/1gAAAJQBAAALAAAA&#10;AAAAAAAAAAAAAC8BAABfcmVscy8ucmVsc1BLAQItABQABgAIAAAAIQAUaN04OgIAAGMEAAAOAAAA&#10;AAAAAAAAAAAAAC4CAABkcnMvZTJvRG9jLnhtbFBLAQItABQABgAIAAAAIQA7G0pJ4QAAAAoBAAAP&#10;AAAAAAAAAAAAAAAAAJQEAABkcnMvZG93bnJldi54bWxQSwUGAAAAAAQABADzAAAAogUAAAAA&#10;" fillcolor="white [3201]" strokecolor="black [3200]" strokeweight="1pt">
                <v:textbox inset="2.53958mm,1.2694mm,2.53958mm,1.2694mm">
                  <w:txbxContent>
                    <w:p w:rsidR="00F437B0" w:rsidRDefault="00D864EB">
                      <w:pPr>
                        <w:textDirection w:val="btLr"/>
                      </w:pPr>
                      <w:r>
                        <w:t xml:space="preserve"> </w:t>
                      </w:r>
                    </w:p>
                  </w:txbxContent>
                </v:textbox>
                <w10:wrap type="square" anchorx="margin"/>
              </v:rect>
            </w:pict>
          </mc:Fallback>
        </mc:AlternateContent>
      </w: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rPr>
      </w:pPr>
    </w:p>
    <w:p w:rsidR="00F437B0" w:rsidRDefault="00F437B0">
      <w:pPr>
        <w:spacing w:line="360" w:lineRule="auto"/>
        <w:jc w:val="both"/>
        <w:rPr>
          <w:rFonts w:ascii="Times" w:eastAsia="Times" w:hAnsi="Times" w:cs="Times"/>
        </w:rPr>
      </w:pPr>
    </w:p>
    <w:p w:rsidR="00F437B0" w:rsidRDefault="00F437B0">
      <w:pPr>
        <w:spacing w:line="360" w:lineRule="auto"/>
        <w:jc w:val="both"/>
        <w:rPr>
          <w:rFonts w:ascii="Times" w:eastAsia="Times" w:hAnsi="Times" w:cs="Times"/>
        </w:rPr>
      </w:pPr>
    </w:p>
    <w:p w:rsidR="00F437B0" w:rsidRDefault="00F437B0">
      <w:pPr>
        <w:spacing w:line="360" w:lineRule="auto"/>
        <w:jc w:val="both"/>
        <w:rPr>
          <w:rFonts w:ascii="Times" w:eastAsia="Times" w:hAnsi="Times" w:cs="Times"/>
        </w:rPr>
      </w:pPr>
    </w:p>
    <w:p w:rsidR="00F437B0" w:rsidRDefault="00F437B0">
      <w:pPr>
        <w:spacing w:line="360" w:lineRule="auto"/>
        <w:jc w:val="both"/>
        <w:rPr>
          <w:rFonts w:ascii="Times" w:eastAsia="Times" w:hAnsi="Times" w:cs="Times"/>
        </w:rPr>
      </w:pPr>
    </w:p>
    <w:p w:rsidR="00F437B0" w:rsidRDefault="00F437B0">
      <w:pPr>
        <w:spacing w:line="360" w:lineRule="auto"/>
        <w:jc w:val="both"/>
        <w:rPr>
          <w:rFonts w:ascii="Times" w:eastAsia="Times" w:hAnsi="Times" w:cs="Times"/>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D864EB">
      <w:pPr>
        <w:spacing w:line="360" w:lineRule="auto"/>
        <w:jc w:val="both"/>
        <w:rPr>
          <w:rFonts w:ascii="Times" w:eastAsia="Times" w:hAnsi="Times" w:cs="Times"/>
          <w:b/>
        </w:rPr>
      </w:pPr>
      <w:r>
        <w:rPr>
          <w:rFonts w:ascii="Times" w:eastAsia="Times" w:hAnsi="Times" w:cs="Times"/>
          <w:b/>
        </w:rPr>
        <w:t>Section A: Resource Use and Cost-effectiveness</w:t>
      </w:r>
    </w:p>
    <w:p w:rsidR="00F437B0" w:rsidRDefault="00F437B0">
      <w:pPr>
        <w:spacing w:line="360" w:lineRule="auto"/>
        <w:jc w:val="both"/>
        <w:rPr>
          <w:rFonts w:ascii="Times" w:eastAsia="Times" w:hAnsi="Times" w:cs="Times"/>
        </w:rPr>
      </w:pPr>
    </w:p>
    <w:p w:rsidR="00F437B0" w:rsidRDefault="00D864EB">
      <w:pPr>
        <w:spacing w:line="360" w:lineRule="auto"/>
        <w:jc w:val="both"/>
        <w:rPr>
          <w:rFonts w:ascii="Times" w:eastAsia="Times" w:hAnsi="Times" w:cs="Times"/>
        </w:rPr>
      </w:pPr>
      <w:r>
        <w:rPr>
          <w:rFonts w:ascii="Times" w:eastAsia="Times" w:hAnsi="Times" w:cs="Times"/>
        </w:rPr>
        <w:t xml:space="preserve">The costs and resource use is one of the factors considered in formulating recommendations. Guideline panels must evaluate the potential costs, resource use, and consequent impact on the healthcare system and determine whether the costs are large or small </w:t>
      </w:r>
      <w:r>
        <w:rPr>
          <w:rFonts w:ascii="Times" w:eastAsia="Times" w:hAnsi="Times" w:cs="Times"/>
        </w:rPr>
        <w:t xml:space="preserve">relative to the net benefits of the interventions. </w:t>
      </w:r>
    </w:p>
    <w:p w:rsidR="00F437B0" w:rsidRDefault="00F437B0">
      <w:pPr>
        <w:spacing w:line="360" w:lineRule="auto"/>
        <w:jc w:val="both"/>
        <w:rPr>
          <w:rFonts w:ascii="Times" w:eastAsia="Times" w:hAnsi="Times" w:cs="Times"/>
        </w:rPr>
      </w:pPr>
    </w:p>
    <w:p w:rsidR="00F437B0" w:rsidRDefault="00D864EB">
      <w:pPr>
        <w:numPr>
          <w:ilvl w:val="0"/>
          <w:numId w:val="2"/>
        </w:numPr>
        <w:spacing w:line="360" w:lineRule="auto"/>
        <w:ind w:left="360"/>
        <w:jc w:val="both"/>
        <w:rPr>
          <w:rFonts w:ascii="Times" w:eastAsia="Times" w:hAnsi="Times" w:cs="Times"/>
          <w:sz w:val="22"/>
          <w:szCs w:val="22"/>
        </w:rPr>
      </w:pPr>
      <w:r>
        <w:rPr>
          <w:rFonts w:ascii="Times" w:eastAsia="Times" w:hAnsi="Times" w:cs="Times"/>
        </w:rPr>
        <w:t>From your knowledge, is there any study, information or data about the resource consumption of the previous interventions in your country? (including economic evaluations, cost-effectiveness studies, and</w:t>
      </w:r>
      <w:r>
        <w:rPr>
          <w:rFonts w:ascii="Times" w:eastAsia="Times" w:hAnsi="Times" w:cs="Times"/>
        </w:rPr>
        <w:t xml:space="preserve"> total cost of the interventions) </w:t>
      </w:r>
      <w:r>
        <w:rPr>
          <w:noProof/>
        </w:rPr>
        <mc:AlternateContent>
          <mc:Choice Requires="wps">
            <w:drawing>
              <wp:anchor distT="0" distB="0" distL="114300" distR="114300" simplePos="0" relativeHeight="251662336" behindDoc="1" locked="0" layoutInCell="1" hidden="0" allowOverlap="1">
                <wp:simplePos x="0" y="0"/>
                <wp:positionH relativeFrom="margin">
                  <wp:posOffset>0</wp:posOffset>
                </wp:positionH>
                <wp:positionV relativeFrom="paragraph">
                  <wp:posOffset>939800</wp:posOffset>
                </wp:positionV>
                <wp:extent cx="6071235" cy="5636961"/>
                <wp:effectExtent l="0" t="0" r="0" b="0"/>
                <wp:wrapSquare wrapText="bothSides" distT="0" distB="0" distL="114300" distR="114300"/>
                <wp:docPr id="3" name="Rectángulo 3"/>
                <wp:cNvGraphicFramePr/>
                <a:graphic xmlns:a="http://schemas.openxmlformats.org/drawingml/2006/main">
                  <a:graphicData uri="http://schemas.microsoft.com/office/word/2010/wordprocessingShape">
                    <wps:wsp>
                      <wps:cNvSpPr/>
                      <wps:spPr>
                        <a:xfrm>
                          <a:off x="2316733" y="967870"/>
                          <a:ext cx="6058535" cy="5624261"/>
                        </a:xfrm>
                        <a:prstGeom prst="rect">
                          <a:avLst/>
                        </a:prstGeom>
                        <a:solidFill>
                          <a:schemeClr val="lt1"/>
                        </a:solidFill>
                        <a:ln w="12700" cap="flat" cmpd="sng">
                          <a:solidFill>
                            <a:schemeClr val="dk1"/>
                          </a:solidFill>
                          <a:prstDash val="solid"/>
                          <a:miter lim="800000"/>
                          <a:headEnd type="none" w="med" len="med"/>
                          <a:tailEnd type="none" w="med" len="med"/>
                        </a:ln>
                      </wps:spPr>
                      <wps:txbx>
                        <w:txbxContent>
                          <w:p w:rsidR="00F437B0" w:rsidRDefault="00D864EB">
                            <w:pPr>
                              <w:textDirection w:val="btLr"/>
                            </w:pPr>
                            <w:r>
                              <w:t xml:space="preserve"> </w:t>
                            </w:r>
                          </w:p>
                        </w:txbxContent>
                      </wps:txbx>
                      <wps:bodyPr spcFirstLastPara="1" wrap="square" lIns="91425" tIns="45700" rIns="91425" bIns="45700" anchor="t" anchorCtr="0"/>
                    </wps:wsp>
                  </a:graphicData>
                </a:graphic>
              </wp:anchor>
            </w:drawing>
          </mc:Choice>
          <mc:Fallback>
            <w:pict>
              <v:rect id="Rectángulo 3" o:spid="_x0000_s1028" style="position:absolute;left:0;text-align:left;margin-left:0;margin-top:74pt;width:478.05pt;height:443.8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WVOAIAAGMEAAAOAAAAZHJzL2Uyb0RvYy54bWysVEuOEzEQ3SNxB8t70p8knUwrnVlMCEIa&#10;QcTAASpud9rCP2xPPsfhLFyMsjszyQALhMjCqbIrr6pevcri9qgk2XPnhdENLUY5JVwz0wq9a+iX&#10;z+s3c0p8AN2CNJo39MQ9vV2+frU42JqXpjey5Y4giPb1wTa0D8HWWeZZzxX4kbFc42NnnIKArttl&#10;rYMDoiuZlXleZQfjWusM497j7Wp4pMuE33WchY9d53kgsqFYW0inS+c2ntlyAfXOge0FO5cB/1CF&#10;AqEx6TPUCgKQRyd+g1KCOeNNF0bMqMx0nWA89YDdFPkv3Tz0YHnqBcnx9pkm//9g2Yf9xhHRNnRM&#10;iQaFI/qEpP34rneP0pBxJOhgfY1xD3bjzp5HM3Z77JyK39gHOTa0HBfVbIxAp4beVLP57MwvPwbC&#10;8L3Kp/PpeEoJw4BpVU7KqogJsguSdT6840aRaDTUYS2JV9jf+zCEPoXExN5I0a6FlMmJouF30pE9&#10;4LhleAJ/ESU1OaBSy1mOemCAmuskBDSVRRa83qV8L36S1HgBbr/+ETjWtQLfD9kTwCAvJQJqXArV&#10;0HkeP8N1z6F9q1sSThZZ17geNFameEuJ5LhN0cKWoQ4g5N9EIo9SI51xYMOIohWO22OacBnR4s3W&#10;tCecurdsLbDoe/BhAw51X2AFuAtIw7dHcFiPfK9RbDfFpMSpheRMpok5d/2yvX4BzXqDK4acDuZd&#10;SAsXpxezo5LTyM9bF1fl2k9Rl/+G5U8AAAD//wMAUEsDBBQABgAIAAAAIQA9jQs13wAAAAkBAAAP&#10;AAAAZHJzL2Rvd25yZXYueG1sTI9BT8MwDIXvSPyHyEjcWFqgWylNpwkJTlwYA4lb1pi2WuNUSdaV&#10;/nrMadzs96zn75XryfZiRB86RwrSRQICqXamo0bB7v35JgcRoiaje0eo4AcDrKvLi1IXxp3oDcdt&#10;bASHUCi0gjbGoZAy1C1aHRZuQGLv23mrI6++kcbrE4fbXt4myVJa3RF/aPWATy3Wh+3RKlj5z9ds&#10;91HnQ4rD4cV/zeNmnpW6vpo2jyAiTvF8DH/4jA4VM+3dkUwQvQIuElm9z3lg+yFbpiD2rCR32Qpk&#10;Vcr/DapfAAAA//8DAFBLAQItABQABgAIAAAAIQC2gziS/gAAAOEBAAATAAAAAAAAAAAAAAAAAAAA&#10;AABbQ29udGVudF9UeXBlc10ueG1sUEsBAi0AFAAGAAgAAAAhADj9If/WAAAAlAEAAAsAAAAAAAAA&#10;AAAAAAAALwEAAF9yZWxzLy5yZWxzUEsBAi0AFAAGAAgAAAAhAA159ZU4AgAAYwQAAA4AAAAAAAAA&#10;AAAAAAAALgIAAGRycy9lMm9Eb2MueG1sUEsBAi0AFAAGAAgAAAAhAD2NCzXfAAAACQEAAA8AAAAA&#10;AAAAAAAAAAAAkgQAAGRycy9kb3ducmV2LnhtbFBLBQYAAAAABAAEAPMAAACeBQAAAAA=&#10;" fillcolor="white [3201]" strokecolor="black [3200]" strokeweight="1pt">
                <v:textbox inset="2.53958mm,1.2694mm,2.53958mm,1.2694mm">
                  <w:txbxContent>
                    <w:p w:rsidR="00F437B0" w:rsidRDefault="00D864EB">
                      <w:pPr>
                        <w:textDirection w:val="btLr"/>
                      </w:pPr>
                      <w:r>
                        <w:t xml:space="preserve"> </w:t>
                      </w:r>
                    </w:p>
                  </w:txbxContent>
                </v:textbox>
                <w10:wrap type="square" anchorx="margin"/>
              </v:rect>
            </w:pict>
          </mc:Fallback>
        </mc:AlternateContent>
      </w:r>
    </w:p>
    <w:p w:rsidR="00F437B0" w:rsidRDefault="00D864EB">
      <w:pPr>
        <w:numPr>
          <w:ilvl w:val="0"/>
          <w:numId w:val="2"/>
        </w:numPr>
        <w:spacing w:line="360" w:lineRule="auto"/>
        <w:ind w:left="360"/>
        <w:jc w:val="both"/>
        <w:rPr>
          <w:rFonts w:ascii="Times" w:eastAsia="Times" w:hAnsi="Times" w:cs="Times"/>
          <w:sz w:val="22"/>
          <w:szCs w:val="22"/>
        </w:rPr>
      </w:pPr>
      <w:r>
        <w:rPr>
          <w:rFonts w:ascii="Times" w:eastAsia="Times" w:hAnsi="Times" w:cs="Times"/>
          <w:b/>
        </w:rPr>
        <w:t>Section B: Impact on health equity</w:t>
      </w:r>
    </w:p>
    <w:p w:rsidR="00F437B0" w:rsidRDefault="00F437B0">
      <w:pPr>
        <w:spacing w:line="360" w:lineRule="auto"/>
        <w:jc w:val="both"/>
        <w:rPr>
          <w:rFonts w:ascii="Times" w:eastAsia="Times" w:hAnsi="Times" w:cs="Times"/>
        </w:rPr>
      </w:pPr>
    </w:p>
    <w:p w:rsidR="00F437B0" w:rsidRDefault="00D864EB">
      <w:pPr>
        <w:widowControl w:val="0"/>
        <w:spacing w:after="240" w:line="360" w:lineRule="auto"/>
        <w:jc w:val="both"/>
        <w:rPr>
          <w:rFonts w:ascii="Times" w:eastAsia="Times" w:hAnsi="Times" w:cs="Times"/>
        </w:rPr>
      </w:pPr>
      <w:r>
        <w:rPr>
          <w:rFonts w:ascii="Times" w:eastAsia="Times" w:hAnsi="Times" w:cs="Times"/>
        </w:rPr>
        <w:t>The potential impact in health equity is another of the factors considered in formulating recommendations. Guideline panels must evaluate whether there are potential groups or sett</w:t>
      </w:r>
      <w:r>
        <w:rPr>
          <w:rFonts w:ascii="Times" w:eastAsia="Times" w:hAnsi="Times" w:cs="Times"/>
        </w:rPr>
        <w:t>ings that might be disadvantaged in relation to the relevant interventions. Also, whether there are important considerations that should be made when implementing the interventions in order to ensure that inequities are reduced, if possible.</w:t>
      </w:r>
    </w:p>
    <w:p w:rsidR="00F437B0" w:rsidRDefault="00D864EB">
      <w:pPr>
        <w:numPr>
          <w:ilvl w:val="0"/>
          <w:numId w:val="2"/>
        </w:numPr>
        <w:spacing w:line="360" w:lineRule="auto"/>
        <w:jc w:val="both"/>
        <w:rPr>
          <w:rFonts w:ascii="Times" w:eastAsia="Times" w:hAnsi="Times" w:cs="Times"/>
        </w:rPr>
      </w:pPr>
      <w:r>
        <w:rPr>
          <w:rFonts w:ascii="Times" w:eastAsia="Times" w:hAnsi="Times" w:cs="Times"/>
        </w:rPr>
        <w:t>From your know</w:t>
      </w:r>
      <w:r>
        <w:rPr>
          <w:rFonts w:ascii="Times" w:eastAsia="Times" w:hAnsi="Times" w:cs="Times"/>
        </w:rPr>
        <w:t>ledge, is there any study, information or data about potential groups or settings that might be disadvantaged in relation to the relevant interventions?</w:t>
      </w:r>
    </w:p>
    <w:p w:rsidR="00F437B0" w:rsidRDefault="00D864EB">
      <w:pPr>
        <w:spacing w:line="360" w:lineRule="auto"/>
        <w:jc w:val="both"/>
        <w:rPr>
          <w:rFonts w:ascii="Times" w:eastAsia="Times" w:hAnsi="Times" w:cs="Times"/>
        </w:rPr>
      </w:pPr>
      <w:r>
        <w:rPr>
          <w:noProof/>
        </w:rPr>
        <mc:AlternateContent>
          <mc:Choice Requires="wps">
            <w:drawing>
              <wp:anchor distT="0" distB="0" distL="114300" distR="114300" simplePos="0" relativeHeight="251663360" behindDoc="1" locked="0" layoutInCell="1" hidden="0" allowOverlap="1">
                <wp:simplePos x="0" y="0"/>
                <wp:positionH relativeFrom="margin">
                  <wp:posOffset>0</wp:posOffset>
                </wp:positionH>
                <wp:positionV relativeFrom="paragraph">
                  <wp:posOffset>241300</wp:posOffset>
                </wp:positionV>
                <wp:extent cx="6071235" cy="1729740"/>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2316733" y="2921480"/>
                          <a:ext cx="6058535" cy="1717040"/>
                        </a:xfrm>
                        <a:prstGeom prst="rect">
                          <a:avLst/>
                        </a:prstGeom>
                        <a:solidFill>
                          <a:schemeClr val="lt1"/>
                        </a:solidFill>
                        <a:ln w="12700" cap="flat" cmpd="sng">
                          <a:solidFill>
                            <a:schemeClr val="dk1"/>
                          </a:solidFill>
                          <a:prstDash val="solid"/>
                          <a:miter lim="800000"/>
                          <a:headEnd type="none" w="med" len="med"/>
                          <a:tailEnd type="none" w="med" len="med"/>
                        </a:ln>
                      </wps:spPr>
                      <wps:txbx>
                        <w:txbxContent>
                          <w:p w:rsidR="00F437B0" w:rsidRDefault="00D864EB">
                            <w:pPr>
                              <w:textDirection w:val="btLr"/>
                            </w:pPr>
                            <w:r>
                              <w:t xml:space="preserve"> </w:t>
                            </w:r>
                          </w:p>
                        </w:txbxContent>
                      </wps:txbx>
                      <wps:bodyPr spcFirstLastPara="1" wrap="square" lIns="91425" tIns="45700" rIns="91425" bIns="45700" anchor="t" anchorCtr="0"/>
                    </wps:wsp>
                  </a:graphicData>
                </a:graphic>
              </wp:anchor>
            </w:drawing>
          </mc:Choice>
          <mc:Fallback>
            <w:pict>
              <v:rect id="Rectángulo 5" o:spid="_x0000_s1029" style="position:absolute;left:0;text-align:left;margin-left:0;margin-top:19pt;width:478.05pt;height:136.2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OgIAAGQEAAAOAAAAZHJzL2Uyb0RvYy54bWysVNuO0zAQfUfiHyy/01zabrtR033YUoS0&#10;gmoXPmDqOI2Fb9hu034O38KPMXbKtgs8IEQenLE9OXPmzEwWd0clyYE7L4yuaTHKKeGamUboXU0/&#10;f1q/mVPiA+gGpNG8pifu6d3y9atFbytems7IhjuCINpXva1pF4KtssyzjivwI2O5xsvWOAUBt26X&#10;NQ56RFcyK/P8JuuNa6wzjHuPp6vhki4TfttyFj62reeByJoit5BWl9ZtXLPlAqqdA9sJdqYB/8BC&#10;gdAY9BlqBQHI3onfoJRgznjThhEzKjNtKxhPOWA2Rf5LNk8dWJ5yQXG8fZbJ/z9Y9uGwcUQ0NZ1S&#10;okFhiR5RtO/f9G4vDZlGgXrrK/R7sht33nk0Y7bH1qn4xjzIsabluLiZjceUnNC+LYvJ/CwwPwbC&#10;0OEmn86nY4zE0KOYFbN8kjyyC5R1PrzjRpFo1NQhmSQsHB58wPDo+tMlRvZGimYtpEyb2DX8Xjpy&#10;AKy3DEWkj1+88JKa9Bi9nOXYEAyw6VoJAU1lUQavdynei09SO16Amy9/BI68VuC7IXoCGPpLiYBN&#10;LoWq6TyPz3DccWje6oaEk0XZNc4HjcwUbyiRHMcpWpgAVAGE/BtPTFVqzDhWbKhRtMJxe0wlHke0&#10;eLI1zQnL7i1bCyT9AD5swGHjF8gAhwFl+LoHh3zke43ddltMSqxaSJvJNCnnrm+21zegWWdwxlDT&#10;wbwPaeJiLWJ0bOVUlfPYxVm53ievy89h+QMAAP//AwBQSwMEFAAGAAgAAAAhAJ9323/dAAAABwEA&#10;AA8AAABkcnMvZG93bnJldi54bWxMj0FPwzAMhe9I/IfISNxYWmCjlKbThAQnLoyBxC1rTFutcaIk&#10;60p/PeYEJ+v5We99rtaTHcSIIfaOFOSLDARS40xPrYLd29NVASImTUYPjlDBN0ZY1+dnlS6NO9Er&#10;jtvUCg6hWGoFXUq+lDI2HVodF84jsfflgtWJZWilCfrE4XaQ11m2klb3xA2d9vjYYXPYHq2Cu/Dx&#10;sty9N4XP0R+ew+c8buZZqcuLafMAIuGU/o7hF5/RoWamvTuSiWJQwI8kBTcFT3bvl6scxJ4XeXYL&#10;sq7kf/76BwAA//8DAFBLAQItABQABgAIAAAAIQC2gziS/gAAAOEBAAATAAAAAAAAAAAAAAAAAAAA&#10;AABbQ29udGVudF9UeXBlc10ueG1sUEsBAi0AFAAGAAgAAAAhADj9If/WAAAAlAEAAAsAAAAAAAAA&#10;AAAAAAAALwEAAF9yZWxzLy5yZWxzUEsBAi0AFAAGAAgAAAAhAHH/nZU6AgAAZAQAAA4AAAAAAAAA&#10;AAAAAAAALgIAAGRycy9lMm9Eb2MueG1sUEsBAi0AFAAGAAgAAAAhAJ9323/dAAAABwEAAA8AAAAA&#10;AAAAAAAAAAAAlAQAAGRycy9kb3ducmV2LnhtbFBLBQYAAAAABAAEAPMAAACeBQAAAAA=&#10;" fillcolor="white [3201]" strokecolor="black [3200]" strokeweight="1pt">
                <v:textbox inset="2.53958mm,1.2694mm,2.53958mm,1.2694mm">
                  <w:txbxContent>
                    <w:p w:rsidR="00F437B0" w:rsidRDefault="00D864EB">
                      <w:pPr>
                        <w:textDirection w:val="btLr"/>
                      </w:pPr>
                      <w:r>
                        <w:t xml:space="preserve"> </w:t>
                      </w:r>
                    </w:p>
                  </w:txbxContent>
                </v:textbox>
                <w10:wrap type="square" anchorx="margin"/>
              </v:rect>
            </w:pict>
          </mc:Fallback>
        </mc:AlternateContent>
      </w:r>
    </w:p>
    <w:p w:rsidR="00F437B0" w:rsidRDefault="00F437B0">
      <w:pPr>
        <w:spacing w:line="360" w:lineRule="auto"/>
        <w:jc w:val="both"/>
        <w:rPr>
          <w:rFonts w:ascii="Times" w:eastAsia="Times" w:hAnsi="Times" w:cs="Times"/>
        </w:rPr>
      </w:pPr>
    </w:p>
    <w:p w:rsidR="00F437B0" w:rsidRDefault="00D864EB">
      <w:pPr>
        <w:numPr>
          <w:ilvl w:val="0"/>
          <w:numId w:val="2"/>
        </w:numPr>
        <w:spacing w:line="360" w:lineRule="auto"/>
        <w:jc w:val="both"/>
        <w:rPr>
          <w:rFonts w:ascii="Times" w:eastAsia="Times" w:hAnsi="Times" w:cs="Times"/>
        </w:rPr>
      </w:pPr>
      <w:r>
        <w:rPr>
          <w:rFonts w:ascii="Times" w:eastAsia="Times" w:hAnsi="Times" w:cs="Times"/>
        </w:rPr>
        <w:t>Is there any important consideration that should be made when implementing the relevant interventions in order to reduce health inequities?</w:t>
      </w:r>
    </w:p>
    <w:p w:rsidR="00F437B0" w:rsidRDefault="00D864EB">
      <w:pPr>
        <w:spacing w:line="360" w:lineRule="auto"/>
        <w:jc w:val="both"/>
        <w:rPr>
          <w:rFonts w:ascii="Times" w:eastAsia="Times" w:hAnsi="Times" w:cs="Times"/>
        </w:rPr>
      </w:pPr>
      <w:r>
        <w:rPr>
          <w:noProof/>
        </w:rPr>
        <mc:AlternateContent>
          <mc:Choice Requires="wps">
            <w:drawing>
              <wp:anchor distT="0" distB="0" distL="114300" distR="114300" simplePos="0" relativeHeight="251664384" behindDoc="1" locked="0" layoutInCell="1" hidden="0" allowOverlap="1">
                <wp:simplePos x="0" y="0"/>
                <wp:positionH relativeFrom="margin">
                  <wp:posOffset>0</wp:posOffset>
                </wp:positionH>
                <wp:positionV relativeFrom="paragraph">
                  <wp:posOffset>254000</wp:posOffset>
                </wp:positionV>
                <wp:extent cx="6071235" cy="2008505"/>
                <wp:effectExtent l="0" t="0" r="0" b="0"/>
                <wp:wrapSquare wrapText="bothSides" distT="0" distB="0" distL="114300" distR="114300"/>
                <wp:docPr id="6" name="Rectángulo 6"/>
                <wp:cNvGraphicFramePr/>
                <a:graphic xmlns:a="http://schemas.openxmlformats.org/drawingml/2006/main">
                  <a:graphicData uri="http://schemas.microsoft.com/office/word/2010/wordprocessingShape">
                    <wps:wsp>
                      <wps:cNvSpPr/>
                      <wps:spPr>
                        <a:xfrm>
                          <a:off x="2316733" y="2782098"/>
                          <a:ext cx="6058535" cy="1995805"/>
                        </a:xfrm>
                        <a:prstGeom prst="rect">
                          <a:avLst/>
                        </a:prstGeom>
                        <a:solidFill>
                          <a:schemeClr val="lt1"/>
                        </a:solidFill>
                        <a:ln w="12700" cap="flat" cmpd="sng">
                          <a:solidFill>
                            <a:schemeClr val="dk1"/>
                          </a:solidFill>
                          <a:prstDash val="solid"/>
                          <a:miter lim="800000"/>
                          <a:headEnd type="none" w="med" len="med"/>
                          <a:tailEnd type="none" w="med" len="med"/>
                        </a:ln>
                      </wps:spPr>
                      <wps:txbx>
                        <w:txbxContent>
                          <w:p w:rsidR="00F437B0" w:rsidRDefault="00D864EB">
                            <w:pPr>
                              <w:textDirection w:val="btLr"/>
                            </w:pPr>
                            <w:r>
                              <w:t xml:space="preserve"> </w:t>
                            </w:r>
                          </w:p>
                        </w:txbxContent>
                      </wps:txbx>
                      <wps:bodyPr spcFirstLastPara="1" wrap="square" lIns="91425" tIns="45700" rIns="91425" bIns="45700" anchor="t" anchorCtr="0"/>
                    </wps:wsp>
                  </a:graphicData>
                </a:graphic>
              </wp:anchor>
            </w:drawing>
          </mc:Choice>
          <mc:Fallback>
            <w:pict>
              <v:rect id="Rectángulo 6" o:spid="_x0000_s1030" style="position:absolute;left:0;text-align:left;margin-left:0;margin-top:20pt;width:478.05pt;height:158.1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9OAIAAGQEAAAOAAAAZHJzL2Uyb0RvYy54bWysVEuOEzEQ3SNxB8t70t35p5XOLCYEIY0g&#10;moEDVNzutIV/2E46OQ5n4WKU3WGSARYIkYVTZb+8qnpVleXdSUly5M4LoytaDHJKuGamFnpf0c+f&#10;Nm/mlPgAugZpNK/omXt6t3r9atnZkg9Na2TNHUES7cvOVrQNwZZZ5lnLFfiBsVzjY2OcgoCu22e1&#10;gw7ZlcyGeT7NOuNq6wzj3uPtun+kq8TfNJyFj03jeSCyophbSKdL5y6e2WoJ5d6BbQW7pAH/kIUC&#10;oTHoM9UaApCDE79RKcGc8aYJA2ZUZppGMJ5qwGqK/JdqnlqwPNWC4nj7LJP/f7Tsw3HriKgrOqVE&#10;g8IWPaJo37/p/UEaMo0CddaXiHuyW3fxPJqx2lPjVPzGOsiposNRMZ2NRpSc0Z7Nh/li3gvMT4Ew&#10;BEzzyXwymlDCEFEsFpN5PomI7EplnQ/vuFEkGhV1mEwSFo4PPvTQn5AY2Rsp6o2QMjlxavi9dOQI&#10;2G8Zigv5C5TUpMPow1mOA8EAh66RENBUFmXwep/ivfhJGscrcf3lj8QxrzX4to+eCPrylQg45FKo&#10;is7z+OmvWw71W12TcLYou8b9oDEzxWtKJMd1ihaWDGUAIf8GiTpKjXLGjvU9ilY47U6pxePIFm92&#10;pj5j271lG4FJP4APW3A4+AVmgMuAMnw9gMN85HuN07YoxkPsWkjOeJKUc7cvu9sX0Kw1uGOoaW/e&#10;h7RxsXsxOo5yavll7eKu3PoJdf1zWP0AAAD//wMAUEsDBBQABgAIAAAAIQAyq5Am3gAAAAcBAAAP&#10;AAAAZHJzL2Rvd25yZXYueG1sTI/BTsMwEETvSPyDtUjcqBNKQglxqgoJTlwoBYmbGy9J1Hgd2W4a&#10;8vUsp3JajWY087ZcT7YXI/rQOVKQLhIQSLUzHTUKdu/PNysQIWoyuneECn4wwLq6vCh1YdyJ3nDc&#10;xkZwCYVCK2hjHAopQ92i1WHhBiT2vp23OrL0jTRen7jc9vI2SXJpdUe80OoBn1qsD9ujVXDvP1+z&#10;3Ue9GlIcDi/+ax4386zU9dW0eQQRcYrnMPzhMzpUzLR3RzJB9Ar4kajgLuHL7kOWpyD2CpZZvgRZ&#10;lfI/f/ULAAD//wMAUEsBAi0AFAAGAAgAAAAhALaDOJL+AAAA4QEAABMAAAAAAAAAAAAAAAAAAAAA&#10;AFtDb250ZW50X1R5cGVzXS54bWxQSwECLQAUAAYACAAAACEAOP0h/9YAAACUAQAACwAAAAAAAAAA&#10;AAAAAAAvAQAAX3JlbHMvLnJlbHNQSwECLQAUAAYACAAAACEAlf4LfTgCAABkBAAADgAAAAAAAAAA&#10;AAAAAAAuAgAAZHJzL2Uyb0RvYy54bWxQSwECLQAUAAYACAAAACEAMquQJt4AAAAHAQAADwAAAAAA&#10;AAAAAAAAAACSBAAAZHJzL2Rvd25yZXYueG1sUEsFBgAAAAAEAAQA8wAAAJ0FAAAAAA==&#10;" fillcolor="white [3201]" strokecolor="black [3200]" strokeweight="1pt">
                <v:textbox inset="2.53958mm,1.2694mm,2.53958mm,1.2694mm">
                  <w:txbxContent>
                    <w:p w:rsidR="00F437B0" w:rsidRDefault="00D864EB">
                      <w:pPr>
                        <w:textDirection w:val="btLr"/>
                      </w:pPr>
                      <w:r>
                        <w:t xml:space="preserve"> </w:t>
                      </w:r>
                    </w:p>
                  </w:txbxContent>
                </v:textbox>
                <w10:wrap type="square" anchorx="margin"/>
              </v:rect>
            </w:pict>
          </mc:Fallback>
        </mc:AlternateContent>
      </w:r>
    </w:p>
    <w:p w:rsidR="00F437B0" w:rsidRDefault="00F437B0">
      <w:pPr>
        <w:spacing w:line="360" w:lineRule="auto"/>
        <w:jc w:val="both"/>
        <w:rPr>
          <w:rFonts w:ascii="Times" w:eastAsia="Times" w:hAnsi="Times" w:cs="Times"/>
          <w:sz w:val="22"/>
          <w:szCs w:val="22"/>
        </w:rPr>
      </w:pP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D864EB">
      <w:pPr>
        <w:spacing w:line="360" w:lineRule="auto"/>
        <w:jc w:val="both"/>
        <w:rPr>
          <w:rFonts w:ascii="Times" w:eastAsia="Times" w:hAnsi="Times" w:cs="Times"/>
          <w:b/>
        </w:rPr>
      </w:pPr>
      <w:r>
        <w:rPr>
          <w:rFonts w:ascii="Times" w:eastAsia="Times" w:hAnsi="Times" w:cs="Times"/>
          <w:b/>
        </w:rPr>
        <w:t>Section C: Acceptability</w:t>
      </w:r>
    </w:p>
    <w:p w:rsidR="00F437B0" w:rsidRDefault="00D864EB">
      <w:pPr>
        <w:widowControl w:val="0"/>
        <w:spacing w:after="240" w:line="360" w:lineRule="auto"/>
        <w:jc w:val="both"/>
        <w:rPr>
          <w:rFonts w:ascii="Times" w:eastAsia="Times" w:hAnsi="Times" w:cs="Times"/>
        </w:rPr>
      </w:pPr>
      <w:r>
        <w:rPr>
          <w:rFonts w:ascii="Times" w:eastAsia="Times" w:hAnsi="Times" w:cs="Times"/>
        </w:rPr>
        <w:t>The acceptability of interventions from key stakeholder is also considered in formulating recommendations. Guideline panels must evaluate whether key stakeholders would accept or disapprove the interventions or the potential benefits, harms and costs relat</w:t>
      </w:r>
      <w:r>
        <w:rPr>
          <w:rFonts w:ascii="Times" w:eastAsia="Times" w:hAnsi="Times" w:cs="Times"/>
        </w:rPr>
        <w:t xml:space="preserve">ed with the interventions. </w:t>
      </w:r>
    </w:p>
    <w:p w:rsidR="00F437B0" w:rsidRDefault="00D864EB">
      <w:pPr>
        <w:numPr>
          <w:ilvl w:val="0"/>
          <w:numId w:val="2"/>
        </w:numPr>
        <w:spacing w:line="360" w:lineRule="auto"/>
        <w:jc w:val="both"/>
        <w:rPr>
          <w:rFonts w:ascii="Times" w:eastAsia="Times" w:hAnsi="Times" w:cs="Times"/>
        </w:rPr>
      </w:pPr>
      <w:r>
        <w:rPr>
          <w:rFonts w:ascii="Times" w:eastAsia="Times" w:hAnsi="Times" w:cs="Times"/>
          <w:sz w:val="22"/>
          <w:szCs w:val="22"/>
        </w:rPr>
        <w:t xml:space="preserve"> </w:t>
      </w:r>
      <w:r>
        <w:rPr>
          <w:rFonts w:ascii="Times" w:eastAsia="Times" w:hAnsi="Times" w:cs="Times"/>
        </w:rPr>
        <w:t>From your knowledge, is there any study, information or data about acceptability of the relevant interventions in your country?</w:t>
      </w:r>
    </w:p>
    <w:p w:rsidR="00F437B0" w:rsidRDefault="00D864EB">
      <w:pPr>
        <w:widowControl w:val="0"/>
        <w:spacing w:after="240" w:line="360" w:lineRule="auto"/>
        <w:jc w:val="both"/>
        <w:rPr>
          <w:rFonts w:ascii="Times" w:eastAsia="Times" w:hAnsi="Times" w:cs="Times"/>
        </w:rPr>
      </w:pPr>
      <w:r>
        <w:rPr>
          <w:noProof/>
        </w:rPr>
        <mc:AlternateContent>
          <mc:Choice Requires="wps">
            <w:drawing>
              <wp:anchor distT="0" distB="0" distL="114300" distR="114300" simplePos="0" relativeHeight="251665408" behindDoc="1" locked="0" layoutInCell="1" hidden="0" allowOverlap="1">
                <wp:simplePos x="0" y="0"/>
                <wp:positionH relativeFrom="margin">
                  <wp:posOffset>-63499</wp:posOffset>
                </wp:positionH>
                <wp:positionV relativeFrom="paragraph">
                  <wp:posOffset>165100</wp:posOffset>
                </wp:positionV>
                <wp:extent cx="6071235" cy="1492885"/>
                <wp:effectExtent l="0" t="0" r="0" b="0"/>
                <wp:wrapSquare wrapText="bothSides" distT="0" distB="0" distL="114300" distR="114300"/>
                <wp:docPr id="7" name="Rectángulo 7"/>
                <wp:cNvGraphicFramePr/>
                <a:graphic xmlns:a="http://schemas.openxmlformats.org/drawingml/2006/main">
                  <a:graphicData uri="http://schemas.microsoft.com/office/word/2010/wordprocessingShape">
                    <wps:wsp>
                      <wps:cNvSpPr/>
                      <wps:spPr>
                        <a:xfrm>
                          <a:off x="2316733" y="3039908"/>
                          <a:ext cx="6058535" cy="1480185"/>
                        </a:xfrm>
                        <a:prstGeom prst="rect">
                          <a:avLst/>
                        </a:prstGeom>
                        <a:solidFill>
                          <a:schemeClr val="lt1"/>
                        </a:solidFill>
                        <a:ln w="12700" cap="flat" cmpd="sng">
                          <a:solidFill>
                            <a:schemeClr val="dk1"/>
                          </a:solidFill>
                          <a:prstDash val="solid"/>
                          <a:miter lim="800000"/>
                          <a:headEnd type="none" w="med" len="med"/>
                          <a:tailEnd type="none" w="med" len="med"/>
                        </a:ln>
                      </wps:spPr>
                      <wps:txbx>
                        <w:txbxContent>
                          <w:p w:rsidR="00F437B0" w:rsidRDefault="00D864EB">
                            <w:pPr>
                              <w:textDirection w:val="btLr"/>
                            </w:pPr>
                            <w:r>
                              <w:t xml:space="preserve"> </w:t>
                            </w:r>
                          </w:p>
                        </w:txbxContent>
                      </wps:txbx>
                      <wps:bodyPr spcFirstLastPara="1" wrap="square" lIns="91425" tIns="45700" rIns="91425" bIns="45700" anchor="t" anchorCtr="0"/>
                    </wps:wsp>
                  </a:graphicData>
                </a:graphic>
              </wp:anchor>
            </w:drawing>
          </mc:Choice>
          <mc:Fallback>
            <w:pict>
              <v:rect id="Rectángulo 7" o:spid="_x0000_s1031" style="position:absolute;left:0;text-align:left;margin-left:-5pt;margin-top:13pt;width:478.05pt;height:117.55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SyOAIAAGQEAAAOAAAAZHJzL2Uyb0RvYy54bWysVEuOEzEQ3SNxB8t70t3p/JXOLCYEIY0g&#10;moEDVNzutIV/2E46OQ5n4WKU3WGSARYIkYVTZb+8qnpVleXdSUly5M4LoytaDHJKuGamFnpf0c+f&#10;Nm9mlPgAugZpNK/omXt6t3r9atnZBR+a1siaO4Ik2i86W9E2BLvIMs9arsAPjOUaHxvjFAR03T6r&#10;HXTIrmQ2zPNJ1hlXW2cY9x5v1/0jXSX+puEsfGwazwORFcXcQjpdOnfxzFZLWOwd2FawSxrwD1ko&#10;EBqDPlOtIQA5OPEblRLMGW+aMGBGZaZpBOOpBqymyH+p5qkFy1MtKI63zzL5/0fLPhy3joi6olNK&#10;NChs0SOK9v2b3h+kIdMoUGf9AnFPdusunkczVntqnIrfWAc5VXRYFpNpWVJyrmiZl/N5PusF5qdA&#10;GAIm+Xg2LseUMEQUo1lezMYRkV2prPPhHTeKRKOiDpNJwsLxwYce+hMSI3sjRb0RUiYnTg2/l44c&#10;AfstQ3Ehf4GSmnQYfTjNcSAY4NA1EgKayqIMXu9TvBc/SeN4Ja6//JE45rUG3/bRE0FfvhIBh1wK&#10;VdFZHj/9dcuhfqtrEs4WZde4HzRmpnhNieS4TtHCkmERQMi/QaKOUqOcsWN9j6IVTrtTanHSOt7s&#10;TH3GtnvLNgKTfgAftuBw8AvMAJcBZfh6AIf5yPcap21ejIbYtZCc0Tgp525fdrcvoFlrcMdQ0968&#10;D2njYvdidBzl1PLL2sVdufUT6vrnsPoBAAD//wMAUEsDBBQABgAIAAAAIQDpqS/e4AAAAAoBAAAP&#10;AAAAZHJzL2Rvd25yZXYueG1sTI/NTsMwEITvSLyDtUjcWscVhDaNU1VIcOJCW5C4ufGSRI1/ZLtp&#10;yNOzPcFptTuj2W/KzWh6NmCInbMSxDwDhrZ2urONhMP+ZbYEFpOyWvXOooQfjLCpbm9KVWh3se84&#10;7FLDKMTGQkloU/IF57Fu0ag4dx4tad8uGJVoDQ3XQV0o3PR8kWU5N6qz9KFVHp9brE+7s5HwFD7f&#10;Hg8f9dIL9KfX8DUN22mS8v5u3K6BJRzTnxmu+IQOFTEd3dnqyHoJM5FRlyRhkdMkw+ohF8CO14MQ&#10;wKuS/69Q/QIAAP//AwBQSwECLQAUAAYACAAAACEAtoM4kv4AAADhAQAAEwAAAAAAAAAAAAAAAAAA&#10;AAAAW0NvbnRlbnRfVHlwZXNdLnhtbFBLAQItABQABgAIAAAAIQA4/SH/1gAAAJQBAAALAAAAAAAA&#10;AAAAAAAAAC8BAABfcmVscy8ucmVsc1BLAQItABQABgAIAAAAIQDYpPSyOAIAAGQEAAAOAAAAAAAA&#10;AAAAAAAAAC4CAABkcnMvZTJvRG9jLnhtbFBLAQItABQABgAIAAAAIQDpqS/e4AAAAAoBAAAPAAAA&#10;AAAAAAAAAAAAAJIEAABkcnMvZG93bnJldi54bWxQSwUGAAAAAAQABADzAAAAnwUAAAAA&#10;" fillcolor="white [3201]" strokecolor="black [3200]" strokeweight="1pt">
                <v:textbox inset="2.53958mm,1.2694mm,2.53958mm,1.2694mm">
                  <w:txbxContent>
                    <w:p w:rsidR="00F437B0" w:rsidRDefault="00D864EB">
                      <w:pPr>
                        <w:textDirection w:val="btLr"/>
                      </w:pPr>
                      <w:r>
                        <w:t xml:space="preserve"> </w:t>
                      </w:r>
                    </w:p>
                  </w:txbxContent>
                </v:textbox>
                <w10:wrap type="square" anchorx="margin"/>
              </v:rect>
            </w:pict>
          </mc:Fallback>
        </mc:AlternateContent>
      </w:r>
    </w:p>
    <w:p w:rsidR="00F437B0" w:rsidRDefault="00F437B0">
      <w:pPr>
        <w:spacing w:line="360" w:lineRule="auto"/>
        <w:jc w:val="both"/>
        <w:rPr>
          <w:rFonts w:ascii="Times" w:eastAsia="Times" w:hAnsi="Times" w:cs="Times"/>
          <w:b/>
        </w:rPr>
      </w:pPr>
    </w:p>
    <w:p w:rsidR="00F437B0" w:rsidRDefault="00F437B0">
      <w:pPr>
        <w:spacing w:line="360" w:lineRule="auto"/>
        <w:jc w:val="both"/>
        <w:rPr>
          <w:rFonts w:ascii="Times" w:eastAsia="Times" w:hAnsi="Times" w:cs="Times"/>
          <w:b/>
        </w:rPr>
      </w:pPr>
    </w:p>
    <w:p w:rsidR="00F437B0" w:rsidRDefault="00D864EB">
      <w:pPr>
        <w:spacing w:line="360" w:lineRule="auto"/>
        <w:jc w:val="both"/>
        <w:rPr>
          <w:rFonts w:ascii="Times" w:eastAsia="Times" w:hAnsi="Times" w:cs="Times"/>
          <w:b/>
        </w:rPr>
      </w:pPr>
      <w:r>
        <w:rPr>
          <w:rFonts w:ascii="Times" w:eastAsia="Times" w:hAnsi="Times" w:cs="Times"/>
          <w:b/>
        </w:rPr>
        <w:t>Section D: Feasibility</w:t>
      </w:r>
    </w:p>
    <w:p w:rsidR="00F437B0" w:rsidRDefault="00D864EB">
      <w:pPr>
        <w:spacing w:line="360" w:lineRule="auto"/>
        <w:jc w:val="both"/>
        <w:rPr>
          <w:rFonts w:ascii="Times" w:eastAsia="Times" w:hAnsi="Times" w:cs="Times"/>
        </w:rPr>
      </w:pPr>
      <w:r>
        <w:rPr>
          <w:rFonts w:ascii="Times" w:eastAsia="Times" w:hAnsi="Times" w:cs="Times"/>
        </w:rPr>
        <w:t>Finally, feasibility of interventions is considered in formulating r</w:t>
      </w:r>
      <w:r>
        <w:rPr>
          <w:rFonts w:ascii="Times" w:eastAsia="Times" w:hAnsi="Times" w:cs="Times"/>
        </w:rPr>
        <w:t xml:space="preserve">ecommendations. Guideline panels must evaluate whether interventions are sustainable and whether there are important barriers that likely will limit the implementation. </w:t>
      </w:r>
    </w:p>
    <w:p w:rsidR="00F437B0" w:rsidRDefault="00F437B0">
      <w:pPr>
        <w:spacing w:line="360" w:lineRule="auto"/>
        <w:ind w:left="720"/>
        <w:jc w:val="both"/>
        <w:rPr>
          <w:rFonts w:ascii="Times" w:eastAsia="Times" w:hAnsi="Times" w:cs="Times"/>
        </w:rPr>
      </w:pPr>
    </w:p>
    <w:p w:rsidR="00F437B0" w:rsidRDefault="00D864EB">
      <w:pPr>
        <w:numPr>
          <w:ilvl w:val="0"/>
          <w:numId w:val="2"/>
        </w:numPr>
        <w:spacing w:line="360" w:lineRule="auto"/>
        <w:jc w:val="both"/>
        <w:rPr>
          <w:rFonts w:ascii="Times" w:eastAsia="Times" w:hAnsi="Times" w:cs="Times"/>
        </w:rPr>
      </w:pPr>
      <w:r>
        <w:rPr>
          <w:rFonts w:ascii="Times" w:eastAsia="Times" w:hAnsi="Times" w:cs="Times"/>
        </w:rPr>
        <w:t>From your knowledge, is there any study, information or data about potential barriers</w:t>
      </w:r>
      <w:r>
        <w:rPr>
          <w:rFonts w:ascii="Times" w:eastAsia="Times" w:hAnsi="Times" w:cs="Times"/>
        </w:rPr>
        <w:t xml:space="preserve"> that likely will limit the implementation of the relevant interventions in your country?</w:t>
      </w:r>
    </w:p>
    <w:p w:rsidR="00F437B0" w:rsidRDefault="00D864EB">
      <w:pPr>
        <w:widowControl w:val="0"/>
        <w:spacing w:after="240" w:line="360" w:lineRule="auto"/>
        <w:jc w:val="both"/>
        <w:rPr>
          <w:rFonts w:ascii="Times" w:eastAsia="Times" w:hAnsi="Times" w:cs="Times"/>
        </w:rPr>
      </w:pPr>
      <w:bookmarkStart w:id="1" w:name="_gjdgxs" w:colFirst="0" w:colLast="0"/>
      <w:bookmarkEnd w:id="1"/>
      <w:r>
        <w:rPr>
          <w:noProof/>
        </w:rPr>
        <mc:AlternateContent>
          <mc:Choice Requires="wps">
            <w:drawing>
              <wp:anchor distT="0" distB="0" distL="114300" distR="114300" simplePos="0" relativeHeight="251666432" behindDoc="1" locked="0" layoutInCell="1" hidden="0" allowOverlap="1">
                <wp:simplePos x="0" y="0"/>
                <wp:positionH relativeFrom="margin">
                  <wp:posOffset>-63499</wp:posOffset>
                </wp:positionH>
                <wp:positionV relativeFrom="paragraph">
                  <wp:posOffset>165100</wp:posOffset>
                </wp:positionV>
                <wp:extent cx="6071235" cy="2096135"/>
                <wp:effectExtent l="0" t="0" r="0" b="0"/>
                <wp:wrapSquare wrapText="bothSides" distT="0" distB="0" distL="114300" distR="114300"/>
                <wp:docPr id="4" name="Rectángulo 4"/>
                <wp:cNvGraphicFramePr/>
                <a:graphic xmlns:a="http://schemas.openxmlformats.org/drawingml/2006/main">
                  <a:graphicData uri="http://schemas.microsoft.com/office/word/2010/wordprocessingShape">
                    <wps:wsp>
                      <wps:cNvSpPr/>
                      <wps:spPr>
                        <a:xfrm>
                          <a:off x="2316733" y="2738283"/>
                          <a:ext cx="6058535" cy="2083435"/>
                        </a:xfrm>
                        <a:prstGeom prst="rect">
                          <a:avLst/>
                        </a:prstGeom>
                        <a:solidFill>
                          <a:schemeClr val="lt1"/>
                        </a:solidFill>
                        <a:ln w="12700" cap="flat" cmpd="sng">
                          <a:solidFill>
                            <a:schemeClr val="dk1"/>
                          </a:solidFill>
                          <a:prstDash val="solid"/>
                          <a:miter lim="800000"/>
                          <a:headEnd type="none" w="med" len="med"/>
                          <a:tailEnd type="none" w="med" len="med"/>
                        </a:ln>
                      </wps:spPr>
                      <wps:txbx>
                        <w:txbxContent>
                          <w:p w:rsidR="00F437B0" w:rsidRDefault="00D864EB">
                            <w:pPr>
                              <w:textDirection w:val="btLr"/>
                            </w:pPr>
                            <w:r>
                              <w:t xml:space="preserve"> </w:t>
                            </w:r>
                          </w:p>
                        </w:txbxContent>
                      </wps:txbx>
                      <wps:bodyPr spcFirstLastPara="1" wrap="square" lIns="91425" tIns="45700" rIns="91425" bIns="45700" anchor="t" anchorCtr="0"/>
                    </wps:wsp>
                  </a:graphicData>
                </a:graphic>
              </wp:anchor>
            </w:drawing>
          </mc:Choice>
          <mc:Fallback>
            <w:pict>
              <v:rect id="Rectángulo 4" o:spid="_x0000_s1032" style="position:absolute;left:0;text-align:left;margin-left:-5pt;margin-top:13pt;width:478.05pt;height:165.05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TgOAIAAGQEAAAOAAAAZHJzL2Uyb0RvYy54bWysVNuO0zAQfUfiHyy/06RNLyFqug9bipBW&#10;ULHwAVPHaSx8w3ab9nP4Fn6MsVO2XeABIfrgztjTMzNnznR5d1KSHLnzwuiajkc5JVwz0wi9r+nn&#10;T5tXJSU+gG5AGs1reuae3q1evlj2tuIT0xnZcEcQRPuqtzXtQrBVlnnWcQV+ZCzX+NgapyCg6/ZZ&#10;46BHdCWzSZ7Ps964xjrDuPd4ux4e6Srhty1n4UPbeh6IrCnWFtLp0rmLZ7ZaQrV3YDvBLmXAP1Sh&#10;QGhM+gS1hgDk4MRvUEowZ7xpw4gZlZm2FYynHrCbcf5LN48dWJ56QXK8faLJ/z9Y9v64dUQ0NZ1S&#10;okHhiD4iad+/6f1BGjKNBPXWVxj3aLfu4nk0Y7en1qn4jX2QU00nxXi+KApKzmgvinJSFgPB/BQI&#10;w4B5PitnxYwSFiPyspiig5jZFco6H95yo0g0auqwmEQsHB98GEJ/hsTM3kjRbISUyYmq4ffSkSPg&#10;vGUYX8CfRUlNepTqZJGjIBig6FoJAU1lkQav9ynfs58kOV6Bmy9/BI51rcF3Q/YEMLSvRECRS6Fq&#10;WubxM1x3HJo3uiHhbJF2jftBY2WKN5RIjusULWwZqgBC/k0k8ig10hknNswoWuG0O6URzyNavNmZ&#10;5oxj95ZtBBb9AD5swaHwx1gBLgPS8PUADuuR7zSq7fV4OsGpheRMZ4k5d/uyu30BzTqDO4acDuZ9&#10;SBsXpxezo5TTyC9rF3fl1k9R1z+H1Q8AAAD//wMAUEsDBBQABgAIAAAAIQBZ6V1T4QAAAAoBAAAP&#10;AAAAZHJzL2Rvd25yZXYueG1sTI9BT8MwDIXvSPyHyEjctrSDla3UnSYkOHFhDKTdssa01ZqkSrKu&#10;9NdjTnCyrff0/L1iM5pODORD6yxCOk9AkK2cbm2NsH9/nq1AhKisVp2zhPBNATbl9VWhcu0u9o2G&#10;XawFh9iQK4Qmxj6XMlQNGRXmrifL2pfzRkU+fS21VxcON51cJEkmjWotf2hUT08NVafd2SA8+M/X&#10;5f6jWvUp9acXf5iG7TQh3t6M20cQkcb4Z4ZffEaHkpmO7mx1EB3CLE24S0RYZDzZsL7PUhBHhLsl&#10;L7Is5P8K5Q8AAAD//wMAUEsBAi0AFAAGAAgAAAAhALaDOJL+AAAA4QEAABMAAAAAAAAAAAAAAAAA&#10;AAAAAFtDb250ZW50X1R5cGVzXS54bWxQSwECLQAUAAYACAAAACEAOP0h/9YAAACUAQAACwAAAAAA&#10;AAAAAAAAAAAvAQAAX3JlbHMvLnJlbHNQSwECLQAUAAYACAAAACEAJzDE4DgCAABkBAAADgAAAAAA&#10;AAAAAAAAAAAuAgAAZHJzL2Uyb0RvYy54bWxQSwECLQAUAAYACAAAACEAWeldU+EAAAAKAQAADwAA&#10;AAAAAAAAAAAAAACSBAAAZHJzL2Rvd25yZXYueG1sUEsFBgAAAAAEAAQA8wAAAKAFAAAAAA==&#10;" fillcolor="white [3201]" strokecolor="black [3200]" strokeweight="1pt">
                <v:textbox inset="2.53958mm,1.2694mm,2.53958mm,1.2694mm">
                  <w:txbxContent>
                    <w:p w:rsidR="00F437B0" w:rsidRDefault="00D864EB">
                      <w:pPr>
                        <w:textDirection w:val="btLr"/>
                      </w:pPr>
                      <w:r>
                        <w:t xml:space="preserve"> </w:t>
                      </w:r>
                    </w:p>
                  </w:txbxContent>
                </v:textbox>
                <w10:wrap type="square" anchorx="margin"/>
              </v:rect>
            </w:pict>
          </mc:Fallback>
        </mc:AlternateContent>
      </w:r>
    </w:p>
    <w:sectPr w:rsidR="00F437B0">
      <w:pgSz w:w="12240" w:h="15840"/>
      <w:pgMar w:top="1300" w:right="1440" w:bottom="124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77D"/>
    <w:multiLevelType w:val="multilevel"/>
    <w:tmpl w:val="9C001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030BF9"/>
    <w:multiLevelType w:val="multilevel"/>
    <w:tmpl w:val="F0242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3A28B5"/>
    <w:multiLevelType w:val="multilevel"/>
    <w:tmpl w:val="D180A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993E4C"/>
    <w:multiLevelType w:val="multilevel"/>
    <w:tmpl w:val="42761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B0"/>
    <w:rsid w:val="00D864EB"/>
    <w:rsid w:val="00F437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DED62-3D38-483A-9BC1-6E9F5FD4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CA" w:eastAsia="es-UY"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Cecilia Guillermo</dc:creator>
  <cp:lastModifiedBy>Maria Cecilia Guillermo</cp:lastModifiedBy>
  <cp:revision>2</cp:revision>
  <dcterms:created xsi:type="dcterms:W3CDTF">2018-02-07T17:44:00Z</dcterms:created>
  <dcterms:modified xsi:type="dcterms:W3CDTF">2018-02-07T17:44:00Z</dcterms:modified>
</cp:coreProperties>
</file>